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898F6" w14:textId="143672B7" w:rsidR="00A11EB2" w:rsidRPr="00113BE4" w:rsidRDefault="00BB0A4A">
      <w:pPr>
        <w:rPr>
          <w:b/>
          <w:sz w:val="28"/>
        </w:rPr>
      </w:pPr>
      <w:r w:rsidRPr="00113BE4">
        <w:rPr>
          <w:b/>
          <w:sz w:val="28"/>
        </w:rPr>
        <w:t>Warrenton</w:t>
      </w:r>
      <w:r w:rsidR="00182C6C" w:rsidRPr="00113BE4">
        <w:rPr>
          <w:b/>
          <w:sz w:val="28"/>
        </w:rPr>
        <w:t xml:space="preserve"> –</w:t>
      </w:r>
      <w:r w:rsidR="001B133F">
        <w:rPr>
          <w:b/>
          <w:sz w:val="28"/>
        </w:rPr>
        <w:t xml:space="preserve"> </w:t>
      </w:r>
      <w:r w:rsidR="00182C6C" w:rsidRPr="00113BE4">
        <w:rPr>
          <w:b/>
          <w:sz w:val="28"/>
        </w:rPr>
        <w:t xml:space="preserve">Economic Vitality </w:t>
      </w:r>
      <w:r w:rsidR="002A7CA4">
        <w:rPr>
          <w:b/>
          <w:sz w:val="28"/>
        </w:rPr>
        <w:t>Top Priorities for Action</w:t>
      </w:r>
    </w:p>
    <w:p w14:paraId="1C7B2623" w14:textId="28B4C0DE" w:rsidR="002A7CA4" w:rsidRPr="00417107" w:rsidRDefault="002A7CA4" w:rsidP="002A7CA4">
      <w:proofErr w:type="gramStart"/>
      <w:r w:rsidRPr="00417107">
        <w:rPr>
          <w:b/>
        </w:rPr>
        <w:t>Your</w:t>
      </w:r>
      <w:proofErr w:type="gramEnd"/>
      <w:r w:rsidRPr="00417107">
        <w:rPr>
          <w:b/>
        </w:rPr>
        <w:t xml:space="preserve"> Opinion Counts!</w:t>
      </w:r>
      <w:r w:rsidR="00DF2AE9">
        <w:t xml:space="preserve"> </w:t>
      </w:r>
      <w:r w:rsidRPr="00417107">
        <w:t>Community leaders and volunteers are working together on an Action Roadmap f</w:t>
      </w:r>
      <w:r w:rsidR="00DF2AE9">
        <w:t xml:space="preserve">or Economic Vitality. </w:t>
      </w:r>
      <w:r>
        <w:t>During the community assessment phase, n</w:t>
      </w:r>
      <w:r w:rsidRPr="00417107">
        <w:t>e</w:t>
      </w:r>
      <w:r>
        <w:t xml:space="preserve">arly 100 community members </w:t>
      </w:r>
      <w:r w:rsidRPr="00417107">
        <w:t>shared ideas for pri</w:t>
      </w:r>
      <w:r>
        <w:t>ority projects to strengthen Warrenton’s</w:t>
      </w:r>
      <w:r w:rsidR="00DF2AE9">
        <w:t xml:space="preserve"> economic vitality.  </w:t>
      </w:r>
      <w:proofErr w:type="gramStart"/>
      <w:r w:rsidRPr="00417107">
        <w:t>We’re</w:t>
      </w:r>
      <w:proofErr w:type="gramEnd"/>
      <w:r w:rsidRPr="00417107">
        <w:t xml:space="preserve"> ready to identify a few focus areas to jumpstart action and results in a 90 day period</w:t>
      </w:r>
      <w:r w:rsidR="00DF2AE9">
        <w:t xml:space="preserve">! </w:t>
      </w:r>
      <w:r w:rsidR="00326186">
        <w:t xml:space="preserve">Several themes and potential </w:t>
      </w:r>
      <w:r w:rsidRPr="00417107">
        <w:t xml:space="preserve">projects </w:t>
      </w:r>
      <w:proofErr w:type="gramStart"/>
      <w:r w:rsidRPr="00417107">
        <w:t>are list</w:t>
      </w:r>
      <w:r>
        <w:t>ed</w:t>
      </w:r>
      <w:proofErr w:type="gramEnd"/>
      <w:r>
        <w:t xml:space="preserve"> below from the community input.</w:t>
      </w:r>
    </w:p>
    <w:p w14:paraId="1985D16F" w14:textId="77777777" w:rsidR="00E441B1" w:rsidRDefault="00E441B1" w:rsidP="00E441B1">
      <w:pPr>
        <w:pStyle w:val="ListParagraph"/>
        <w:ind w:left="1440"/>
      </w:pPr>
    </w:p>
    <w:p w14:paraId="4FE7E67D" w14:textId="16056FB3" w:rsidR="00113BE4" w:rsidRPr="00326186" w:rsidRDefault="00113BE4" w:rsidP="00326186">
      <w:pPr>
        <w:rPr>
          <w:b/>
          <w:sz w:val="24"/>
        </w:rPr>
      </w:pPr>
      <w:r w:rsidRPr="00326186">
        <w:rPr>
          <w:b/>
          <w:sz w:val="24"/>
        </w:rPr>
        <w:t>Business Attraction</w:t>
      </w:r>
      <w:r w:rsidR="00D62854" w:rsidRPr="00326186">
        <w:rPr>
          <w:b/>
          <w:sz w:val="24"/>
        </w:rPr>
        <w:t xml:space="preserve"> &amp; Community Livability</w:t>
      </w:r>
    </w:p>
    <w:p w14:paraId="0E822D4B" w14:textId="31237EEA" w:rsidR="00113BE4" w:rsidRDefault="00113BE4" w:rsidP="00DF2AE9">
      <w:pPr>
        <w:pStyle w:val="ListParagraph"/>
        <w:numPr>
          <w:ilvl w:val="0"/>
          <w:numId w:val="1"/>
        </w:numPr>
      </w:pPr>
      <w:r>
        <w:t>Make more walkable</w:t>
      </w:r>
    </w:p>
    <w:p w14:paraId="33105CFB" w14:textId="77777777" w:rsidR="00113BE4" w:rsidRPr="00113BE4" w:rsidRDefault="00113BE4" w:rsidP="00DF2AE9">
      <w:pPr>
        <w:pStyle w:val="ListParagraph"/>
        <w:numPr>
          <w:ilvl w:val="1"/>
          <w:numId w:val="1"/>
        </w:numPr>
        <w:rPr>
          <w:i/>
        </w:rPr>
      </w:pPr>
      <w:r w:rsidRPr="00113BE4">
        <w:rPr>
          <w:i/>
        </w:rPr>
        <w:t>"A dead downtown (not walkable, not vibrant for residents)”</w:t>
      </w:r>
    </w:p>
    <w:p w14:paraId="15CBCEA5" w14:textId="77777777" w:rsidR="00113BE4" w:rsidRPr="00113BE4" w:rsidRDefault="00113BE4" w:rsidP="00DF2AE9">
      <w:pPr>
        <w:pStyle w:val="ListParagraph"/>
        <w:numPr>
          <w:ilvl w:val="1"/>
          <w:numId w:val="1"/>
        </w:numPr>
        <w:rPr>
          <w:i/>
        </w:rPr>
      </w:pPr>
      <w:r w:rsidRPr="00113BE4">
        <w:rPr>
          <w:i/>
        </w:rPr>
        <w:t xml:space="preserve">“Trail connections are not all linked” </w:t>
      </w:r>
    </w:p>
    <w:p w14:paraId="46C35207" w14:textId="77777777" w:rsidR="00113BE4" w:rsidRPr="00113BE4" w:rsidRDefault="00113BE4" w:rsidP="00DF2AE9">
      <w:pPr>
        <w:pStyle w:val="ListParagraph"/>
        <w:numPr>
          <w:ilvl w:val="1"/>
          <w:numId w:val="1"/>
        </w:numPr>
        <w:rPr>
          <w:i/>
        </w:rPr>
      </w:pPr>
      <w:r w:rsidRPr="00113BE4">
        <w:rPr>
          <w:i/>
        </w:rPr>
        <w:t>“Improve safety for pedestrians/bikers”</w:t>
      </w:r>
    </w:p>
    <w:p w14:paraId="4E2EB853" w14:textId="7D8FF24A" w:rsidR="00113BE4" w:rsidRDefault="00326186" w:rsidP="00DF2AE9">
      <w:pPr>
        <w:pStyle w:val="ListParagraph"/>
        <w:numPr>
          <w:ilvl w:val="1"/>
          <w:numId w:val="1"/>
        </w:numPr>
      </w:pPr>
      <w:r>
        <w:rPr>
          <w:i/>
        </w:rPr>
        <w:t>“T</w:t>
      </w:r>
      <w:r w:rsidR="00113BE4" w:rsidRPr="00113BE4">
        <w:rPr>
          <w:i/>
        </w:rPr>
        <w:t>here is no downtown.</w:t>
      </w:r>
      <w:r w:rsidR="00113BE4" w:rsidRPr="00E54C93">
        <w:t xml:space="preserve"> Where does it start? </w:t>
      </w:r>
      <w:proofErr w:type="gramStart"/>
      <w:r w:rsidR="00113BE4" w:rsidRPr="00E54C93">
        <w:t>end</w:t>
      </w:r>
      <w:proofErr w:type="gramEnd"/>
      <w:r w:rsidR="00113BE4" w:rsidRPr="00E54C93">
        <w:t>? Is it just big box stores? No sidewalks or pedestrian mobility</w:t>
      </w:r>
      <w:r w:rsidR="00113BE4">
        <w:t>”</w:t>
      </w:r>
    </w:p>
    <w:p w14:paraId="71622390" w14:textId="7A7936BF" w:rsidR="00113BE4" w:rsidRDefault="00113BE4" w:rsidP="00DF2AE9">
      <w:pPr>
        <w:pStyle w:val="ListParagraph"/>
        <w:numPr>
          <w:ilvl w:val="0"/>
          <w:numId w:val="1"/>
        </w:numPr>
      </w:pPr>
      <w:r>
        <w:t xml:space="preserve">Flip the negative: </w:t>
      </w:r>
      <w:r w:rsidR="00326186">
        <w:t>“</w:t>
      </w:r>
      <w:r>
        <w:t>Warrenton is underdeveloped, but as a result – we now have the opportunity to direct its future!”</w:t>
      </w:r>
    </w:p>
    <w:p w14:paraId="5CFB3C3A" w14:textId="77777777" w:rsidR="00113BE4" w:rsidRPr="00113BE4" w:rsidRDefault="00113BE4" w:rsidP="00DF2AE9">
      <w:pPr>
        <w:pStyle w:val="ListParagraph"/>
        <w:numPr>
          <w:ilvl w:val="1"/>
          <w:numId w:val="1"/>
        </w:numPr>
        <w:rPr>
          <w:i/>
        </w:rPr>
      </w:pPr>
      <w:r w:rsidRPr="00113BE4">
        <w:rPr>
          <w:i/>
        </w:rPr>
        <w:t>“clean slate”</w:t>
      </w:r>
    </w:p>
    <w:p w14:paraId="2D427315" w14:textId="77777777" w:rsidR="00113BE4" w:rsidRPr="00113BE4" w:rsidRDefault="00113BE4" w:rsidP="00DF2AE9">
      <w:pPr>
        <w:pStyle w:val="ListParagraph"/>
        <w:numPr>
          <w:ilvl w:val="1"/>
          <w:numId w:val="1"/>
        </w:numPr>
        <w:rPr>
          <w:i/>
        </w:rPr>
      </w:pPr>
      <w:r w:rsidRPr="00113BE4">
        <w:rPr>
          <w:i/>
        </w:rPr>
        <w:t>“lots of land to work with”</w:t>
      </w:r>
    </w:p>
    <w:p w14:paraId="6945C9B0" w14:textId="77777777" w:rsidR="00113BE4" w:rsidRPr="00113BE4" w:rsidRDefault="00113BE4" w:rsidP="00DF2AE9">
      <w:pPr>
        <w:pStyle w:val="ListParagraph"/>
        <w:numPr>
          <w:ilvl w:val="1"/>
          <w:numId w:val="1"/>
        </w:numPr>
        <w:rPr>
          <w:i/>
        </w:rPr>
      </w:pPr>
      <w:r w:rsidRPr="00113BE4">
        <w:rPr>
          <w:i/>
        </w:rPr>
        <w:t xml:space="preserve"> “attractive prices and no sales tax”</w:t>
      </w:r>
    </w:p>
    <w:p w14:paraId="355755B5" w14:textId="77777777" w:rsidR="00113BE4" w:rsidRPr="00113BE4" w:rsidRDefault="00113BE4" w:rsidP="00DF2AE9">
      <w:pPr>
        <w:pStyle w:val="ListParagraph"/>
        <w:numPr>
          <w:ilvl w:val="1"/>
          <w:numId w:val="1"/>
        </w:numPr>
        <w:rPr>
          <w:i/>
        </w:rPr>
      </w:pPr>
      <w:r w:rsidRPr="00113BE4">
        <w:rPr>
          <w:i/>
        </w:rPr>
        <w:t>“entrenched economic base (logging, fishing, military) can be assets</w:t>
      </w:r>
    </w:p>
    <w:p w14:paraId="727FC263" w14:textId="2871E44B" w:rsidR="00113BE4" w:rsidRDefault="00113BE4" w:rsidP="00DF2AE9">
      <w:pPr>
        <w:pStyle w:val="ListParagraph"/>
        <w:numPr>
          <w:ilvl w:val="0"/>
          <w:numId w:val="1"/>
        </w:numPr>
      </w:pPr>
      <w:r>
        <w:t>Attract/grow small businesses to locate in</w:t>
      </w:r>
      <w:r w:rsidRPr="00A11EB2">
        <w:t xml:space="preserve"> downtown/Main Street</w:t>
      </w:r>
      <w:r w:rsidR="001110B2">
        <w:t xml:space="preserve"> (overlaps with Downtown Revitalization theme)</w:t>
      </w:r>
    </w:p>
    <w:p w14:paraId="7286DF62" w14:textId="7AD6F4E4" w:rsidR="00113BE4" w:rsidRPr="00326186" w:rsidRDefault="00113BE4" w:rsidP="00326186">
      <w:pPr>
        <w:rPr>
          <w:b/>
          <w:sz w:val="24"/>
        </w:rPr>
      </w:pPr>
      <w:r w:rsidRPr="00326186">
        <w:rPr>
          <w:b/>
          <w:sz w:val="24"/>
        </w:rPr>
        <w:t xml:space="preserve">Build Up </w:t>
      </w:r>
      <w:r w:rsidR="00DF2AE9">
        <w:rPr>
          <w:b/>
          <w:sz w:val="24"/>
        </w:rPr>
        <w:t>a</w:t>
      </w:r>
      <w:bookmarkStart w:id="0" w:name="_GoBack"/>
      <w:bookmarkEnd w:id="0"/>
      <w:r w:rsidRPr="00326186">
        <w:rPr>
          <w:b/>
          <w:sz w:val="24"/>
        </w:rPr>
        <w:t xml:space="preserve"> Desirable</w:t>
      </w:r>
      <w:r w:rsidR="00326186">
        <w:rPr>
          <w:b/>
          <w:sz w:val="24"/>
        </w:rPr>
        <w:t>/Market-Ready</w:t>
      </w:r>
      <w:r w:rsidRPr="00326186">
        <w:rPr>
          <w:b/>
          <w:sz w:val="24"/>
        </w:rPr>
        <w:t xml:space="preserve"> Workforce</w:t>
      </w:r>
    </w:p>
    <w:p w14:paraId="3B34992E" w14:textId="1267FADB" w:rsidR="00113BE4" w:rsidRDefault="00113BE4" w:rsidP="00DF2AE9">
      <w:pPr>
        <w:pStyle w:val="ListParagraph"/>
        <w:numPr>
          <w:ilvl w:val="0"/>
          <w:numId w:val="5"/>
        </w:numPr>
        <w:ind w:left="1080"/>
      </w:pPr>
      <w:r>
        <w:t>Need affordable housing options – among the top cited issues</w:t>
      </w:r>
      <w:r w:rsidR="00326186">
        <w:t xml:space="preserve"> tied to workforce</w:t>
      </w:r>
    </w:p>
    <w:p w14:paraId="6BE546CF" w14:textId="2A6B6F03" w:rsidR="00113BE4" w:rsidRDefault="00113BE4" w:rsidP="00DF2AE9">
      <w:pPr>
        <w:pStyle w:val="ListParagraph"/>
        <w:numPr>
          <w:ilvl w:val="0"/>
          <w:numId w:val="5"/>
        </w:numPr>
        <w:ind w:left="1080"/>
      </w:pPr>
      <w:r>
        <w:t>Create more activities, events, and spaces for youth</w:t>
      </w:r>
      <w:r w:rsidR="00326186">
        <w:t xml:space="preserve"> especially as future residents and workforce</w:t>
      </w:r>
    </w:p>
    <w:p w14:paraId="55DA6FE1" w14:textId="77777777" w:rsidR="00113BE4" w:rsidRDefault="00113BE4" w:rsidP="00DF2AE9">
      <w:pPr>
        <w:pStyle w:val="ListParagraph"/>
        <w:numPr>
          <w:ilvl w:val="0"/>
          <w:numId w:val="5"/>
        </w:numPr>
        <w:ind w:left="1080"/>
      </w:pPr>
      <w:r>
        <w:t>Reduce drug abuse</w:t>
      </w:r>
    </w:p>
    <w:p w14:paraId="3802EE2B" w14:textId="77777777" w:rsidR="00113BE4" w:rsidRDefault="00113BE4" w:rsidP="00DF2AE9">
      <w:pPr>
        <w:pStyle w:val="ListParagraph"/>
        <w:numPr>
          <w:ilvl w:val="0"/>
          <w:numId w:val="5"/>
        </w:numPr>
        <w:ind w:left="1080"/>
      </w:pPr>
      <w:r>
        <w:t>Create pathways for success</w:t>
      </w:r>
    </w:p>
    <w:p w14:paraId="3ED96D02" w14:textId="30DD1F8F" w:rsidR="00E441B1" w:rsidRPr="00326186" w:rsidRDefault="00113BE4" w:rsidP="00DF2AE9">
      <w:pPr>
        <w:pStyle w:val="ListParagraph"/>
        <w:ind w:left="1080"/>
        <w:rPr>
          <w:rFonts w:ascii="Calibri" w:hAnsi="Calibri" w:cs="Calibri"/>
          <w:i/>
        </w:rPr>
      </w:pPr>
      <w:r w:rsidRPr="00113BE4">
        <w:rPr>
          <w:rFonts w:ascii="Calibri" w:hAnsi="Calibri" w:cs="Calibri"/>
          <w:i/>
        </w:rPr>
        <w:t>“</w:t>
      </w:r>
      <w:proofErr w:type="gramStart"/>
      <w:r w:rsidRPr="00113BE4">
        <w:rPr>
          <w:rFonts w:ascii="Calibri" w:hAnsi="Calibri" w:cs="Calibri"/>
          <w:i/>
        </w:rPr>
        <w:t>once</w:t>
      </w:r>
      <w:proofErr w:type="gramEnd"/>
      <w:r w:rsidRPr="00113BE4">
        <w:rPr>
          <w:rFonts w:ascii="Calibri" w:hAnsi="Calibri" w:cs="Calibri"/>
          <w:i/>
        </w:rPr>
        <w:t xml:space="preserve"> employed with a company the</w:t>
      </w:r>
      <w:r w:rsidR="00326186">
        <w:rPr>
          <w:rFonts w:ascii="Calibri" w:hAnsi="Calibri" w:cs="Calibri"/>
          <w:i/>
        </w:rPr>
        <w:t>re are no or limited opportunities</w:t>
      </w:r>
      <w:r w:rsidRPr="00113BE4">
        <w:rPr>
          <w:rFonts w:ascii="Calibri" w:hAnsi="Calibri" w:cs="Calibri"/>
          <w:i/>
        </w:rPr>
        <w:t xml:space="preserve"> for advancement or pay so we lose employees to bigger cities.”</w:t>
      </w:r>
    </w:p>
    <w:p w14:paraId="5F4372E4" w14:textId="406958D6" w:rsidR="007F1148" w:rsidRPr="00326186" w:rsidRDefault="00113BE4" w:rsidP="00326186">
      <w:pPr>
        <w:rPr>
          <w:b/>
          <w:sz w:val="24"/>
        </w:rPr>
      </w:pPr>
      <w:r w:rsidRPr="00326186">
        <w:rPr>
          <w:b/>
          <w:sz w:val="24"/>
        </w:rPr>
        <w:t xml:space="preserve">Revitalize </w:t>
      </w:r>
      <w:r w:rsidR="007F1148" w:rsidRPr="00326186">
        <w:rPr>
          <w:b/>
          <w:sz w:val="24"/>
        </w:rPr>
        <w:t>Downtown &amp; Improve Appearance</w:t>
      </w:r>
    </w:p>
    <w:p w14:paraId="5342D084" w14:textId="62915294" w:rsidR="00E441B1" w:rsidRDefault="00E441B1" w:rsidP="00326186">
      <w:pPr>
        <w:pStyle w:val="ListParagraph"/>
        <w:numPr>
          <w:ilvl w:val="0"/>
          <w:numId w:val="8"/>
        </w:numPr>
        <w:spacing w:after="0" w:line="240" w:lineRule="auto"/>
      </w:pPr>
      <w:r>
        <w:t>Create targeted plan to improve specific properties along ‘main street’</w:t>
      </w:r>
    </w:p>
    <w:p w14:paraId="4777822E" w14:textId="2CDE57AC" w:rsidR="00E441B1" w:rsidRPr="00326186" w:rsidRDefault="00E441B1" w:rsidP="00326186">
      <w:pPr>
        <w:spacing w:after="0" w:line="240" w:lineRule="auto"/>
        <w:ind w:left="1980"/>
        <w:contextualSpacing/>
        <w:rPr>
          <w:i/>
        </w:rPr>
      </w:pPr>
      <w:r w:rsidRPr="00326186">
        <w:rPr>
          <w:i/>
        </w:rPr>
        <w:t>“</w:t>
      </w:r>
      <w:proofErr w:type="gramStart"/>
      <w:r w:rsidRPr="00326186">
        <w:rPr>
          <w:i/>
        </w:rPr>
        <w:t>looks</w:t>
      </w:r>
      <w:proofErr w:type="gramEnd"/>
      <w:r w:rsidRPr="00326186">
        <w:rPr>
          <w:i/>
        </w:rPr>
        <w:t xml:space="preserve"> like a sleepy town”</w:t>
      </w:r>
    </w:p>
    <w:p w14:paraId="68D622F8" w14:textId="1D7EC400" w:rsidR="00E441B1" w:rsidRPr="00326186" w:rsidRDefault="00E441B1" w:rsidP="00326186">
      <w:pPr>
        <w:spacing w:after="0" w:line="240" w:lineRule="auto"/>
        <w:ind w:left="1980"/>
        <w:contextualSpacing/>
        <w:rPr>
          <w:i/>
        </w:rPr>
      </w:pPr>
      <w:r w:rsidRPr="00326186">
        <w:rPr>
          <w:i/>
        </w:rPr>
        <w:t>“</w:t>
      </w:r>
      <w:proofErr w:type="gramStart"/>
      <w:r w:rsidRPr="00326186">
        <w:rPr>
          <w:i/>
        </w:rPr>
        <w:t>looks</w:t>
      </w:r>
      <w:proofErr w:type="gramEnd"/>
      <w:r w:rsidRPr="00326186">
        <w:rPr>
          <w:i/>
        </w:rPr>
        <w:t xml:space="preserve"> cheap”</w:t>
      </w:r>
    </w:p>
    <w:p w14:paraId="30F54A11" w14:textId="1AD915B4" w:rsidR="00E441B1" w:rsidRDefault="00E441B1" w:rsidP="00326186">
      <w:pPr>
        <w:pStyle w:val="ListParagraph"/>
        <w:numPr>
          <w:ilvl w:val="0"/>
          <w:numId w:val="8"/>
        </w:numPr>
        <w:spacing w:after="0" w:line="240" w:lineRule="auto"/>
      </w:pPr>
      <w:r>
        <w:t>Create a common identity/image/brand – what do we want to be known for? (</w:t>
      </w:r>
      <w:proofErr w:type="spellStart"/>
      <w:r>
        <w:t>Ie</w:t>
      </w:r>
      <w:proofErr w:type="spellEnd"/>
      <w:r>
        <w:t>. The answer cannot be big box)</w:t>
      </w:r>
    </w:p>
    <w:p w14:paraId="1068151E" w14:textId="2A9ADF19" w:rsidR="00E441B1" w:rsidRPr="00326186" w:rsidRDefault="00E441B1" w:rsidP="00326186">
      <w:pPr>
        <w:spacing w:after="0" w:line="240" w:lineRule="auto"/>
        <w:ind w:left="1980"/>
        <w:contextualSpacing/>
        <w:rPr>
          <w:i/>
        </w:rPr>
      </w:pPr>
      <w:r w:rsidRPr="00326186">
        <w:rPr>
          <w:i/>
        </w:rPr>
        <w:t>“Lacks an identity”</w:t>
      </w:r>
    </w:p>
    <w:p w14:paraId="1715312C" w14:textId="60E4D33B" w:rsidR="00E441B1" w:rsidRDefault="00326186" w:rsidP="00326186">
      <w:pPr>
        <w:spacing w:after="0" w:line="240" w:lineRule="auto"/>
        <w:ind w:left="1980"/>
        <w:contextualSpacing/>
      </w:pPr>
      <w:r>
        <w:rPr>
          <w:i/>
        </w:rPr>
        <w:t>“F</w:t>
      </w:r>
      <w:r w:rsidR="00E441B1" w:rsidRPr="00326186">
        <w:rPr>
          <w:i/>
        </w:rPr>
        <w:t>eel</w:t>
      </w:r>
      <w:r>
        <w:rPr>
          <w:i/>
        </w:rPr>
        <w:t>s</w:t>
      </w:r>
      <w:r w:rsidR="00E441B1" w:rsidRPr="00326186">
        <w:rPr>
          <w:i/>
        </w:rPr>
        <w:t xml:space="preserve"> like we are a sellout to any and all developments</w:t>
      </w:r>
      <w:r w:rsidR="00E441B1">
        <w:t>”</w:t>
      </w:r>
    </w:p>
    <w:p w14:paraId="55999861" w14:textId="20C75845" w:rsidR="00E54C93" w:rsidRDefault="00326186" w:rsidP="00326186">
      <w:pPr>
        <w:pStyle w:val="ListParagraph"/>
        <w:spacing w:after="0" w:line="240" w:lineRule="auto"/>
      </w:pPr>
      <w:r>
        <w:t xml:space="preserve">3. </w:t>
      </w:r>
      <w:r w:rsidR="001110B2">
        <w:t xml:space="preserve">  </w:t>
      </w:r>
      <w:r w:rsidR="00E54C93">
        <w:t>Elevate Warrenton’s potential as a place for beautiful scenery and nature</w:t>
      </w:r>
    </w:p>
    <w:p w14:paraId="06C259EB" w14:textId="3FA16962" w:rsidR="00E54C93" w:rsidRPr="00326186" w:rsidRDefault="00E54C93" w:rsidP="00326186">
      <w:pPr>
        <w:pStyle w:val="ListParagraph"/>
        <w:numPr>
          <w:ilvl w:val="0"/>
          <w:numId w:val="9"/>
        </w:numPr>
        <w:spacing w:after="0" w:line="240" w:lineRule="auto"/>
        <w:rPr>
          <w:i/>
        </w:rPr>
      </w:pPr>
      <w:r w:rsidRPr="00326186">
        <w:rPr>
          <w:i/>
        </w:rPr>
        <w:t>Wetlands planning was a theme</w:t>
      </w:r>
    </w:p>
    <w:p w14:paraId="399B7DA7" w14:textId="7B0F5CEB" w:rsidR="007F1148" w:rsidRPr="00326186" w:rsidRDefault="007F1148" w:rsidP="00326186">
      <w:pPr>
        <w:rPr>
          <w:b/>
          <w:sz w:val="24"/>
        </w:rPr>
      </w:pPr>
      <w:r w:rsidRPr="00326186">
        <w:rPr>
          <w:b/>
          <w:sz w:val="24"/>
        </w:rPr>
        <w:lastRenderedPageBreak/>
        <w:t>Addressing Nuisance Properties</w:t>
      </w:r>
    </w:p>
    <w:p w14:paraId="34694882" w14:textId="50B1FD46" w:rsidR="00E54C93" w:rsidRPr="00E54C93" w:rsidRDefault="00523D98" w:rsidP="00DF2AE9">
      <w:pPr>
        <w:ind w:left="720"/>
      </w:pPr>
      <w:r>
        <w:t xml:space="preserve">Develop </w:t>
      </w:r>
      <w:r w:rsidRPr="00326186">
        <w:rPr>
          <w:sz w:val="24"/>
        </w:rPr>
        <w:t xml:space="preserve">incentive or recognition program for cleaned up, painted houses and yard </w:t>
      </w:r>
      <w:r w:rsidR="00DF2AE9">
        <w:rPr>
          <w:sz w:val="24"/>
        </w:rPr>
        <w:br/>
      </w:r>
      <w:r w:rsidRPr="00326186">
        <w:rPr>
          <w:sz w:val="24"/>
        </w:rPr>
        <w:t>clean up</w:t>
      </w:r>
    </w:p>
    <w:p w14:paraId="594B0279" w14:textId="270870D6" w:rsidR="00E54C93" w:rsidRPr="00113BE4" w:rsidRDefault="00E54C93" w:rsidP="00DF2AE9">
      <w:pPr>
        <w:pStyle w:val="ListParagraph"/>
        <w:numPr>
          <w:ilvl w:val="2"/>
          <w:numId w:val="1"/>
        </w:numPr>
        <w:ind w:left="2160"/>
        <w:rPr>
          <w:i/>
        </w:rPr>
      </w:pPr>
      <w:r w:rsidRPr="00113BE4">
        <w:rPr>
          <w:i/>
        </w:rPr>
        <w:t>“run</w:t>
      </w:r>
      <w:r w:rsidR="00326186">
        <w:rPr>
          <w:i/>
        </w:rPr>
        <w:t xml:space="preserve">down and vacant buildings: homes and </w:t>
      </w:r>
      <w:r w:rsidRPr="00113BE4">
        <w:rPr>
          <w:i/>
        </w:rPr>
        <w:t>businesses”</w:t>
      </w:r>
    </w:p>
    <w:p w14:paraId="3A9BB4E1" w14:textId="380A9DE8" w:rsidR="00E441B1" w:rsidRPr="00113BE4" w:rsidRDefault="00E54C93" w:rsidP="00DF2AE9">
      <w:pPr>
        <w:pStyle w:val="ListParagraph"/>
        <w:numPr>
          <w:ilvl w:val="2"/>
          <w:numId w:val="1"/>
        </w:numPr>
        <w:ind w:left="2160"/>
        <w:rPr>
          <w:i/>
        </w:rPr>
      </w:pPr>
      <w:r w:rsidRPr="00113BE4">
        <w:rPr>
          <w:i/>
        </w:rPr>
        <w:t>“Spruce it up, ever heard of the broken window principle? There's a lot of broken windows in Warrenton. Spruce it up, add sidewalks and provide opportunities for local SMALL businesses to develop or start”</w:t>
      </w:r>
    </w:p>
    <w:p w14:paraId="176C8E4C" w14:textId="77777777" w:rsidR="00E441B1" w:rsidRDefault="00E441B1" w:rsidP="00E441B1">
      <w:pPr>
        <w:pStyle w:val="ListParagraph"/>
      </w:pPr>
    </w:p>
    <w:p w14:paraId="6D23227C" w14:textId="09DD7B71" w:rsidR="00326186" w:rsidRPr="00326186" w:rsidRDefault="00326186" w:rsidP="00326186">
      <w:pPr>
        <w:rPr>
          <w:b/>
          <w:sz w:val="24"/>
        </w:rPr>
      </w:pPr>
      <w:r w:rsidRPr="00326186">
        <w:rPr>
          <w:b/>
          <w:sz w:val="24"/>
        </w:rPr>
        <w:t xml:space="preserve">City Staff Image/Rebranding Campaign </w:t>
      </w:r>
    </w:p>
    <w:p w14:paraId="77EECEE1" w14:textId="1CFB6F98" w:rsidR="00326186" w:rsidRPr="00DF2AE9" w:rsidRDefault="00326186" w:rsidP="00DF2AE9">
      <w:pPr>
        <w:pStyle w:val="ListParagraph"/>
        <w:numPr>
          <w:ilvl w:val="0"/>
          <w:numId w:val="10"/>
        </w:numPr>
        <w:ind w:left="1080"/>
      </w:pPr>
      <w:r w:rsidRPr="00DF2AE9">
        <w:t>Address and eliminate the perception that city staff are difficult/rude to deal with; too many obstacles/’old guard’</w:t>
      </w:r>
    </w:p>
    <w:p w14:paraId="1F8373DE" w14:textId="77777777" w:rsidR="00326186" w:rsidRPr="00DF2AE9" w:rsidRDefault="00326186" w:rsidP="00DF2AE9">
      <w:pPr>
        <w:pStyle w:val="ListParagraph"/>
        <w:numPr>
          <w:ilvl w:val="2"/>
          <w:numId w:val="10"/>
        </w:numPr>
        <w:ind w:left="2520"/>
        <w:rPr>
          <w:i/>
        </w:rPr>
      </w:pPr>
      <w:r w:rsidRPr="00DF2AE9">
        <w:rPr>
          <w:rFonts w:ascii="Calibri" w:hAnsi="Calibri" w:cs="Calibri"/>
          <w:i/>
        </w:rPr>
        <w:t>"Eliminate overregulation"</w:t>
      </w:r>
    </w:p>
    <w:p w14:paraId="1100D54E" w14:textId="77777777" w:rsidR="00326186" w:rsidRPr="00DF2AE9" w:rsidRDefault="00326186" w:rsidP="00DF2AE9">
      <w:pPr>
        <w:pStyle w:val="ListParagraph"/>
        <w:numPr>
          <w:ilvl w:val="2"/>
          <w:numId w:val="10"/>
        </w:numPr>
        <w:spacing w:after="0"/>
        <w:ind w:left="2520"/>
        <w:rPr>
          <w:rFonts w:ascii="Calibri" w:hAnsi="Calibri" w:cs="Calibri"/>
          <w:i/>
        </w:rPr>
      </w:pPr>
      <w:r w:rsidRPr="00DF2AE9">
        <w:rPr>
          <w:rFonts w:ascii="Calibri" w:hAnsi="Calibri" w:cs="Calibri"/>
          <w:i/>
        </w:rPr>
        <w:t>“Minimize government review, develop a cooperative attitude at City Hall toward developers”</w:t>
      </w:r>
    </w:p>
    <w:p w14:paraId="6803DA04" w14:textId="77777777" w:rsidR="00326186" w:rsidRPr="00DF2AE9" w:rsidRDefault="00326186" w:rsidP="00DF2AE9">
      <w:pPr>
        <w:pStyle w:val="ListParagraph"/>
        <w:numPr>
          <w:ilvl w:val="2"/>
          <w:numId w:val="10"/>
        </w:numPr>
        <w:spacing w:after="0"/>
        <w:ind w:left="2520"/>
        <w:rPr>
          <w:rFonts w:ascii="Calibri" w:hAnsi="Calibri" w:cs="Calibri"/>
          <w:i/>
        </w:rPr>
      </w:pPr>
      <w:r w:rsidRPr="00DF2AE9">
        <w:rPr>
          <w:rFonts w:ascii="Calibri" w:hAnsi="Calibri" w:cs="Calibri"/>
          <w:i/>
        </w:rPr>
        <w:t xml:space="preserve">“Make the permitting process more enjoyable. Staff not helpful. We are aware that the code is what it is, but building and planning </w:t>
      </w:r>
      <w:proofErr w:type="spellStart"/>
      <w:r w:rsidRPr="00DF2AE9">
        <w:rPr>
          <w:rFonts w:ascii="Calibri" w:hAnsi="Calibri" w:cs="Calibri"/>
          <w:i/>
        </w:rPr>
        <w:t>Dept</w:t>
      </w:r>
      <w:proofErr w:type="spellEnd"/>
      <w:r w:rsidRPr="00DF2AE9">
        <w:rPr>
          <w:rFonts w:ascii="Calibri" w:hAnsi="Calibri" w:cs="Calibri"/>
          <w:i/>
        </w:rPr>
        <w:t xml:space="preserve"> are tough to work with. “</w:t>
      </w:r>
    </w:p>
    <w:p w14:paraId="76CFACA2" w14:textId="77777777" w:rsidR="00326186" w:rsidRPr="00DF2AE9" w:rsidRDefault="00326186" w:rsidP="00DF2AE9">
      <w:pPr>
        <w:pStyle w:val="ListParagraph"/>
        <w:numPr>
          <w:ilvl w:val="2"/>
          <w:numId w:val="10"/>
        </w:numPr>
        <w:spacing w:after="0"/>
        <w:ind w:left="2520"/>
        <w:rPr>
          <w:rFonts w:ascii="Calibri" w:hAnsi="Calibri" w:cs="Calibri"/>
          <w:i/>
        </w:rPr>
      </w:pPr>
      <w:r w:rsidRPr="00DF2AE9">
        <w:rPr>
          <w:rFonts w:ascii="Calibri" w:hAnsi="Calibri" w:cs="Calibri"/>
          <w:i/>
        </w:rPr>
        <w:t>“1-Lack of support from City Hall. 2-Slow or no response from Public Works. 3-Hurdles imposed by the Planning Department”</w:t>
      </w:r>
    </w:p>
    <w:p w14:paraId="181EB33F" w14:textId="496409F5" w:rsidR="00326186" w:rsidRPr="00DF2AE9" w:rsidRDefault="00326186" w:rsidP="00DF2AE9">
      <w:pPr>
        <w:pStyle w:val="ListParagraph"/>
        <w:numPr>
          <w:ilvl w:val="0"/>
          <w:numId w:val="10"/>
        </w:numPr>
        <w:ind w:left="1080"/>
      </w:pPr>
      <w:r w:rsidRPr="00DF2AE9">
        <w:t>Increase transparency, allow residents to feel like they have a voice</w:t>
      </w:r>
    </w:p>
    <w:p w14:paraId="6CCF3D0B" w14:textId="77777777" w:rsidR="00326186" w:rsidRPr="00113BE4" w:rsidRDefault="00326186" w:rsidP="00DF2AE9">
      <w:pPr>
        <w:pStyle w:val="ListParagraph"/>
        <w:numPr>
          <w:ilvl w:val="2"/>
          <w:numId w:val="10"/>
        </w:numPr>
        <w:ind w:left="2520"/>
        <w:rPr>
          <w:i/>
        </w:rPr>
      </w:pPr>
      <w:r w:rsidRPr="00DF2AE9">
        <w:rPr>
          <w:rFonts w:ascii="Calibri" w:hAnsi="Calibri" w:cs="Calibri"/>
          <w:i/>
        </w:rPr>
        <w:t>“Require the city to produce at least once a quarter a small newspaper telling residents what physical upgrades were made in the previous 90</w:t>
      </w:r>
      <w:r w:rsidRPr="00113BE4">
        <w:rPr>
          <w:rFonts w:ascii="Calibri" w:hAnsi="Calibri" w:cs="Calibri"/>
          <w:i/>
        </w:rPr>
        <w:t xml:space="preserve"> days and what physical upgrades are planned for the next 90 days and to send that to all residents that have a utility bill with the city as a bulk mailing”</w:t>
      </w:r>
    </w:p>
    <w:p w14:paraId="6565C1EF" w14:textId="77777777" w:rsidR="00326186" w:rsidRPr="00113BE4" w:rsidRDefault="00326186" w:rsidP="00DF2AE9">
      <w:pPr>
        <w:pStyle w:val="ListParagraph"/>
        <w:numPr>
          <w:ilvl w:val="2"/>
          <w:numId w:val="10"/>
        </w:numPr>
        <w:ind w:left="2520"/>
        <w:rPr>
          <w:i/>
        </w:rPr>
      </w:pPr>
      <w:r w:rsidRPr="00113BE4">
        <w:rPr>
          <w:rFonts w:ascii="Calibri" w:hAnsi="Calibri" w:cs="Calibri"/>
          <w:i/>
        </w:rPr>
        <w:t>“Create an open system to appeal rules from City Hall.”</w:t>
      </w:r>
    </w:p>
    <w:p w14:paraId="0BCDE03E" w14:textId="77777777" w:rsidR="00326186" w:rsidRPr="00113BE4" w:rsidRDefault="00326186" w:rsidP="00DF2AE9">
      <w:pPr>
        <w:pStyle w:val="ListParagraph"/>
        <w:ind w:left="2520"/>
        <w:rPr>
          <w:i/>
        </w:rPr>
      </w:pPr>
    </w:p>
    <w:p w14:paraId="779B9B37" w14:textId="77777777" w:rsidR="00AE137B" w:rsidRDefault="00AE137B" w:rsidP="00DF2AE9">
      <w:pPr>
        <w:pStyle w:val="ListParagraph"/>
        <w:ind w:left="1080"/>
      </w:pPr>
    </w:p>
    <w:sectPr w:rsidR="00AE1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2DB"/>
    <w:multiLevelType w:val="hybridMultilevel"/>
    <w:tmpl w:val="4C8AA752"/>
    <w:lvl w:ilvl="0" w:tplc="90E8A3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7662F01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0644"/>
    <w:multiLevelType w:val="hybridMultilevel"/>
    <w:tmpl w:val="FAE232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662F014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0E0527"/>
    <w:multiLevelType w:val="hybridMultilevel"/>
    <w:tmpl w:val="4C8AA752"/>
    <w:lvl w:ilvl="0" w:tplc="90E8A3A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7662F014">
      <w:start w:val="1"/>
      <w:numFmt w:val="decimal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F446E5"/>
    <w:multiLevelType w:val="hybridMultilevel"/>
    <w:tmpl w:val="14845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EB3506"/>
    <w:multiLevelType w:val="hybridMultilevel"/>
    <w:tmpl w:val="ECFE60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69779A"/>
    <w:multiLevelType w:val="hybridMultilevel"/>
    <w:tmpl w:val="C7E40594"/>
    <w:lvl w:ilvl="0" w:tplc="19D08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F03361"/>
    <w:multiLevelType w:val="hybridMultilevel"/>
    <w:tmpl w:val="954E3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A77F2"/>
    <w:multiLevelType w:val="hybridMultilevel"/>
    <w:tmpl w:val="9B3CED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F63BF0"/>
    <w:multiLevelType w:val="hybridMultilevel"/>
    <w:tmpl w:val="A8123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809A9"/>
    <w:multiLevelType w:val="hybridMultilevel"/>
    <w:tmpl w:val="4F1A0838"/>
    <w:lvl w:ilvl="0" w:tplc="98F0A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B2"/>
    <w:rsid w:val="00053021"/>
    <w:rsid w:val="001110B2"/>
    <w:rsid w:val="00113BE4"/>
    <w:rsid w:val="00182C6C"/>
    <w:rsid w:val="001B133F"/>
    <w:rsid w:val="002A7CA4"/>
    <w:rsid w:val="00326186"/>
    <w:rsid w:val="00417107"/>
    <w:rsid w:val="00523D98"/>
    <w:rsid w:val="006E0F02"/>
    <w:rsid w:val="007C26B6"/>
    <w:rsid w:val="007F1148"/>
    <w:rsid w:val="009F474C"/>
    <w:rsid w:val="00A11EB2"/>
    <w:rsid w:val="00AE137B"/>
    <w:rsid w:val="00BB0A4A"/>
    <w:rsid w:val="00BE3EF7"/>
    <w:rsid w:val="00D25888"/>
    <w:rsid w:val="00D62854"/>
    <w:rsid w:val="00DF2AE9"/>
    <w:rsid w:val="00E441B1"/>
    <w:rsid w:val="00E54C93"/>
    <w:rsid w:val="00EC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235E6"/>
  <w15:docId w15:val="{CD1DECBB-2364-408F-BD4F-11787066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E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3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F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Waggener Edstrom Worldwide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Galbreath</dc:creator>
  <cp:lastModifiedBy>Alison Cassin</cp:lastModifiedBy>
  <cp:revision>2</cp:revision>
  <dcterms:created xsi:type="dcterms:W3CDTF">2018-08-01T18:55:00Z</dcterms:created>
  <dcterms:modified xsi:type="dcterms:W3CDTF">2018-08-01T18:55:00Z</dcterms:modified>
</cp:coreProperties>
</file>